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4E7D5242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DE3D15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5</w:t>
      </w:r>
    </w:p>
    <w:p w14:paraId="5A8DEBBD" w14:textId="2469A5C0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DE3D1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5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18DA9EC2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a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DE3D15">
        <w:rPr>
          <w:rFonts w:asciiTheme="majorHAnsi" w:hAnsiTheme="majorHAnsi" w:cstheme="majorHAnsi"/>
          <w:color w:val="000000" w:themeColor="text1"/>
          <w:lang w:val="en-US"/>
        </w:rPr>
        <w:t>5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 xml:space="preserve">Miss </w:t>
      </w:r>
      <w:r w:rsidR="00DE3D15">
        <w:rPr>
          <w:rFonts w:asciiTheme="majorHAnsi" w:hAnsiTheme="majorHAnsi" w:cstheme="majorHAnsi"/>
          <w:color w:val="000000" w:themeColor="text1"/>
          <w:lang w:val="en-US"/>
        </w:rPr>
        <w:t>Lahert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 this term!</w:t>
      </w:r>
    </w:p>
    <w:p w14:paraId="11999265" w14:textId="7D23B08E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2023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DE3D15">
        <w:rPr>
          <w:rFonts w:asciiTheme="majorHAnsi" w:hAnsiTheme="majorHAnsi" w:cstheme="majorHAnsi"/>
          <w:i/>
          <w:iCs/>
          <w:color w:val="000000" w:themeColor="text1"/>
          <w:lang w:val="en-US"/>
        </w:rPr>
        <w:t>5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580D7EA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6901E040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DE3D15">
        <w:rPr>
          <w:rFonts w:asciiTheme="majorHAnsi" w:hAnsiTheme="majorHAnsi" w:cstheme="majorHAnsi"/>
          <w:color w:val="000000" w:themeColor="text1"/>
          <w:lang w:val="en-US"/>
        </w:rPr>
        <w:t>5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B45246">
        <w:rPr>
          <w:rFonts w:asciiTheme="majorHAnsi" w:hAnsiTheme="majorHAnsi" w:cstheme="majorHAnsi"/>
          <w:color w:val="000000" w:themeColor="text1"/>
          <w:lang w:val="en-US"/>
        </w:rPr>
        <w:t>The Mayans’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4C0FEE00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The </w:t>
      </w:r>
      <w:r w:rsidR="00A9510D">
        <w:rPr>
          <w:rFonts w:asciiTheme="majorHAnsi" w:hAnsiTheme="majorHAnsi" w:cstheme="majorHAnsi"/>
          <w:b/>
          <w:bCs/>
          <w:color w:val="000000" w:themeColor="text1"/>
          <w:lang w:val="en-US"/>
        </w:rPr>
        <w:t>Mayans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746CF3A6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***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2F711B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5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12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2023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5CAE6E54" w:rsidR="001C491D" w:rsidRPr="002E48E4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On another important note, 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>Class teachers will be sending out correspondence regarding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323236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welcome to class meetings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323236" w:rsidRPr="00CA70ED">
        <w:rPr>
          <w:rFonts w:asciiTheme="majorHAnsi" w:hAnsiTheme="majorHAnsi" w:cstheme="majorHAnsi"/>
          <w:color w:val="000000" w:themeColor="text1"/>
          <w:u w:val="single"/>
          <w:lang w:val="en-US"/>
        </w:rPr>
        <w:t>which will take place next week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This will just be a short meeting 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>for you to meet the team, and for teachers to share with you important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expectations,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dates and deadlines for things such as PE and homework.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It will also be an opportunity to ask any questions regarding 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the year </w:t>
      </w:r>
      <w:r w:rsidR="00393A6C">
        <w:rPr>
          <w:rFonts w:asciiTheme="majorHAnsi" w:hAnsiTheme="majorHAnsi" w:cstheme="majorHAnsi"/>
          <w:color w:val="000000" w:themeColor="text1"/>
          <w:lang w:val="en-US"/>
        </w:rPr>
        <w:t>5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 journey.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>
        <w:rPr>
          <w:rFonts w:asciiTheme="majorHAnsi" w:hAnsiTheme="majorHAnsi" w:cstheme="majorHAnsi"/>
          <w:color w:val="000000" w:themeColor="text1"/>
          <w:lang w:val="en-US"/>
        </w:rPr>
        <w:t>!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</w:t>
      </w:r>
      <w:r w:rsidR="00BA0FD6">
        <w:rPr>
          <w:rFonts w:asciiTheme="majorHAnsi" w:hAnsiTheme="majorHAnsi" w:cstheme="majorHAnsi"/>
          <w:color w:val="000000" w:themeColor="text1"/>
          <w:lang w:val="en-US"/>
        </w:rPr>
        <w:t xml:space="preserve"> look forward to meeting you all,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1AA723B8" w:rsidR="0007365F" w:rsidRPr="00181585" w:rsidRDefault="00C60490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 xml:space="preserve">                   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46245E94" w:rsidR="0042770A" w:rsidRDefault="002D60C9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2BC2539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2171700" cy="13525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71D47B7" w14:textId="77777777" w:rsidR="00301239" w:rsidRPr="00472236" w:rsidRDefault="00D14247" w:rsidP="00301239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472236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 xml:space="preserve">-Properties and changes in materials </w:t>
                            </w:r>
                            <w:r w:rsidRPr="00472236">
                              <w:rPr>
                                <w:rFonts w:ascii="Twinkl" w:hAnsi="Twinkl" w:cstheme="minorHAnsi"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(Open study)</w:t>
                            </w:r>
                            <w:r w:rsidRPr="00472236">
                              <w:rPr>
                                <w:rFonts w:ascii="Twinkl" w:hAnsi="Twinkl" w:cstheme="minorHAnsi"/>
                                <w:color w:val="385623" w:themeColor="accent6" w:themeShade="80"/>
                                <w:sz w:val="19"/>
                                <w:szCs w:val="19"/>
                              </w:rPr>
                              <w:br/>
                            </w:r>
                            <w:r w:rsidRPr="00472236">
                              <w:rPr>
                                <w:rFonts w:ascii="Twinkl" w:hAnsi="Twinkl" w:cstheme="minorHAns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(Inc local study Oldbury/Black country)</w:t>
                            </w:r>
                            <w:r w:rsidR="00301239">
                              <w:rPr>
                                <w:rFonts w:ascii="Twinkl" w:hAnsi="Twinkl" w:cstheme="minorHAnsi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br/>
                            </w:r>
                            <w:r w:rsidR="008076AD" w:rsidRPr="002B60E5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>-</w:t>
                            </w:r>
                            <w:r w:rsidR="00301239" w:rsidRPr="00472236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>-Forces</w:t>
                            </w:r>
                            <w:r w:rsidR="00301239" w:rsidRPr="00472236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br/>
                            </w:r>
                            <w:r w:rsidR="00301239" w:rsidRPr="00472236">
                              <w:rPr>
                                <w:rFonts w:ascii="Twinkl" w:hAnsi="Twinkl" w:cstheme="minorHAnsi"/>
                                <w:bCs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Scientist-Isaac Newton</w:t>
                            </w:r>
                          </w:p>
                          <w:p w14:paraId="6544BD40" w14:textId="2954EC4E" w:rsidR="008076AD" w:rsidRPr="002B60E5" w:rsidRDefault="008076AD" w:rsidP="008076AD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</w:p>
                          <w:p w14:paraId="4313AF9C" w14:textId="77777777" w:rsidR="008076AD" w:rsidRPr="002D60C9" w:rsidRDefault="008076AD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-33pt;width:17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71D47B7" w14:textId="77777777" w:rsidR="00301239" w:rsidRPr="00472236" w:rsidRDefault="00D14247" w:rsidP="00301239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472236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 xml:space="preserve">-Properties and changes in materials </w:t>
                      </w:r>
                      <w:r w:rsidRPr="00472236">
                        <w:rPr>
                          <w:rFonts w:ascii="Twinkl" w:hAnsi="Twinkl" w:cstheme="minorHAnsi"/>
                          <w:color w:val="385623" w:themeColor="accent6" w:themeShade="80"/>
                          <w:sz w:val="19"/>
                          <w:szCs w:val="19"/>
                        </w:rPr>
                        <w:t>(Open study)</w:t>
                      </w:r>
                      <w:r w:rsidRPr="00472236">
                        <w:rPr>
                          <w:rFonts w:ascii="Twinkl" w:hAnsi="Twinkl" w:cstheme="minorHAnsi"/>
                          <w:color w:val="385623" w:themeColor="accent6" w:themeShade="80"/>
                          <w:sz w:val="19"/>
                          <w:szCs w:val="19"/>
                        </w:rPr>
                        <w:br/>
                      </w:r>
                      <w:r w:rsidRPr="00472236">
                        <w:rPr>
                          <w:rFonts w:ascii="Twinkl" w:hAnsi="Twinkl" w:cstheme="minorHAns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(Inc local study </w:t>
                      </w:r>
                      <w:proofErr w:type="spellStart"/>
                      <w:r w:rsidRPr="00472236">
                        <w:rPr>
                          <w:rFonts w:ascii="Twinkl" w:hAnsi="Twinkl" w:cstheme="minorHAns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Oldbury</w:t>
                      </w:r>
                      <w:proofErr w:type="spellEnd"/>
                      <w:r w:rsidRPr="00472236">
                        <w:rPr>
                          <w:rFonts w:ascii="Twinkl" w:hAnsi="Twinkl" w:cstheme="minorHAns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/Black country)</w:t>
                      </w:r>
                      <w:r w:rsidR="00301239">
                        <w:rPr>
                          <w:rFonts w:ascii="Twinkl" w:hAnsi="Twinkl" w:cstheme="minorHAnsi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br/>
                      </w:r>
                      <w:r w:rsidR="008076AD" w:rsidRPr="002B60E5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>-</w:t>
                      </w:r>
                      <w:r w:rsidR="00301239" w:rsidRPr="00472236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>-Forces</w:t>
                      </w:r>
                      <w:r w:rsidR="00301239" w:rsidRPr="00472236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br/>
                      </w:r>
                      <w:r w:rsidR="00301239" w:rsidRPr="00472236">
                        <w:rPr>
                          <w:rFonts w:ascii="Twinkl" w:hAnsi="Twinkl" w:cstheme="minorHAnsi"/>
                          <w:bCs/>
                          <w:color w:val="385623" w:themeColor="accent6" w:themeShade="80"/>
                          <w:sz w:val="19"/>
                          <w:szCs w:val="19"/>
                        </w:rPr>
                        <w:t>Scientist-Isaac Newton</w:t>
                      </w:r>
                    </w:p>
                    <w:p w14:paraId="6544BD40" w14:textId="2954EC4E" w:rsidR="008076AD" w:rsidRPr="002B60E5" w:rsidRDefault="008076AD" w:rsidP="008076AD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</w:p>
                    <w:p w14:paraId="4313AF9C" w14:textId="77777777" w:rsidR="008076AD" w:rsidRPr="002D60C9" w:rsidRDefault="008076AD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4BBCD853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8D2233" w:rsidRPr="008D2233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Painting and mixed media:</w:t>
                            </w:r>
                            <w:r w:rsidR="008D2233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Portraits</w:t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507D87" w:rsidRPr="00507D87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Mechanisms:</w:t>
                            </w:r>
                            <w:r w:rsidR="00507D87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Pop-up book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42BE882" w14:textId="4BBCD853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8D2233" w:rsidRPr="008D2233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Painting and mixed media:</w:t>
                      </w:r>
                      <w:r w:rsidR="008D2233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Portraits</w:t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507D87" w:rsidRPr="00507D87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Mechanisms:</w:t>
                      </w:r>
                      <w:r w:rsidR="00507D87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507D87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>Pop-up</w:t>
                      </w:r>
                      <w:r w:rsidR="00507D87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book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E70295" w:rsidRDefault="00E70295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E70295" w:rsidRDefault="00E70295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D72E5A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6F3B210F" w:rsidR="00CD3E25" w:rsidRPr="00DF1CD8" w:rsidRDefault="002E7F07" w:rsidP="002E7F07">
                            <w:pPr>
                              <w:rPr>
                                <w:rFonts w:ascii="Twinkl" w:hAnsi="Twinkl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How did Mayan civilization compare to British History?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6F3B210F" w:rsidR="00CD3E25" w:rsidRPr="00DF1CD8" w:rsidRDefault="002E7F07" w:rsidP="002E7F07">
                      <w:pPr>
                        <w:rPr>
                          <w:rFonts w:ascii="Twinkl" w:hAnsi="Twinkl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How did Mayan civilization compare to British History?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7D1B262C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393A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Mayans’</w:t>
                            </w:r>
                          </w:p>
                          <w:p w14:paraId="3F67D4F1" w14:textId="5A2DAB31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393A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7D1B262C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393A6C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Mayans’</w:t>
                      </w:r>
                    </w:p>
                    <w:p w14:paraId="3F67D4F1" w14:textId="5A2DAB31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393A6C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898A91" w14:textId="77777777" w:rsidR="00CD0EE4" w:rsidRPr="00301239" w:rsidRDefault="00515130" w:rsidP="00A06CA4">
                            <w:pPr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0B3AB4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 1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 w:rsidRPr="00301239">
                              <w:rPr>
                                <w:rFonts w:ascii="Twinkle" w:hAnsi="Twinkle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Our texts in </w:t>
                            </w:r>
                            <w:r w:rsidR="009F2880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English</w:t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will be linked to our </w:t>
                            </w:r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History (inc The Hero Twins, The Chocolate Tree, Rainplayer)</w:t>
                            </w:r>
                          </w:p>
                          <w:p w14:paraId="1C89C9BC" w14:textId="77777777" w:rsidR="00333B40" w:rsidRPr="00301239" w:rsidRDefault="00333B40" w:rsidP="00244665">
                            <w:pPr>
                              <w:spacing w:after="0" w:line="240" w:lineRule="auto"/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Use speech within a piece of writing to move the story on.</w:t>
                            </w:r>
                          </w:p>
                          <w:p w14:paraId="6D0D00A5" w14:textId="77777777" w:rsidR="00333B40" w:rsidRPr="00301239" w:rsidRDefault="00333B40" w:rsidP="00244665">
                            <w:pPr>
                              <w:spacing w:after="0" w:line="240" w:lineRule="auto"/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</w:pPr>
                          </w:p>
                          <w:p w14:paraId="2878FCA2" w14:textId="77777777" w:rsidR="00244665" w:rsidRPr="00301239" w:rsidRDefault="00333B40" w:rsidP="00244665">
                            <w:pPr>
                              <w:spacing w:after="0" w:line="240" w:lineRule="auto"/>
                              <w:rPr>
                                <w:rFonts w:ascii="Twinkle" w:hAnsi="Twinkle"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 xml:space="preserve">Use ISPACED (ing word, </w:t>
                            </w:r>
                            <w:r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>simile, preposition</w:t>
                            </w: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, adverb, conjunction, -ed word, dialogue) to open a sentence.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br/>
                              <w:t>Use ISPACED (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>ing word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 xml:space="preserve">, simile, preposition, adverb, conjunction, 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 xml:space="preserve">-ed </w:t>
                            </w:r>
                            <w:r w:rsidR="002D0ADF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word, dialogue) to open a sentence</w:t>
                            </w:r>
                            <w:r w:rsidR="00244665"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244665" w:rsidRPr="00301239">
                              <w:rPr>
                                <w:rFonts w:ascii="Twinkle" w:hAnsi="Twinkle" w:cstheme="minorHAnsi"/>
                                <w:i/>
                                <w:sz w:val="17"/>
                                <w:szCs w:val="17"/>
                              </w:rPr>
                              <w:t xml:space="preserve">Include complex sentences, which start with a subordinating conjunction followed by a comma. (Year 2 – When, If, Year 3 – As, While, Before, After, Year 4 – During, Since). </w:t>
                            </w:r>
                          </w:p>
                          <w:p w14:paraId="1F9DC461" w14:textId="6707B021" w:rsidR="00A06CA4" w:rsidRPr="00301239" w:rsidRDefault="00244665" w:rsidP="00244665">
                            <w:pPr>
                              <w:rPr>
                                <w:rFonts w:ascii="Twinkle" w:hAnsi="Twinkle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301239">
                              <w:rPr>
                                <w:rFonts w:ascii="Twinkle" w:hAnsi="Twinkle" w:cstheme="minorHAnsi"/>
                                <w:iCs/>
                                <w:sz w:val="17"/>
                                <w:szCs w:val="17"/>
                              </w:rPr>
                              <w:t>Confidently use the correct tense throughout a piece of writing (even if it means a change of tense).</w:t>
                            </w:r>
                          </w:p>
                          <w:p w14:paraId="2B00E97F" w14:textId="17D334BA" w:rsidR="00194B97" w:rsidRPr="00844D1F" w:rsidRDefault="00194B97" w:rsidP="00844D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61898A91" w14:textId="77777777" w:rsidR="00CD0EE4" w:rsidRPr="00301239" w:rsidRDefault="00515130" w:rsidP="00A06CA4">
                      <w:pPr>
                        <w:rPr>
                          <w:rFonts w:ascii="Twinkle" w:hAnsi="Twinkle" w:cstheme="majorHAnsi"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 w:rsidRPr="00301239">
                        <w:rPr>
                          <w:rFonts w:ascii="Twinkle" w:hAnsi="Twinkle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Our texts in </w:t>
                      </w:r>
                      <w:r w:rsidR="009F2880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English</w:t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will be linked to our </w:t>
                      </w:r>
                      <w:proofErr w:type="gramStart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History</w:t>
                      </w:r>
                      <w:proofErr w:type="gramEnd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(</w:t>
                      </w:r>
                      <w:proofErr w:type="spellStart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inc</w:t>
                      </w:r>
                      <w:proofErr w:type="spellEnd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The Hero Twins, The Chocolate Tree, </w:t>
                      </w:r>
                      <w:proofErr w:type="spellStart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Rainplayer</w:t>
                      </w:r>
                      <w:proofErr w:type="spellEnd"/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)</w:t>
                      </w:r>
                    </w:p>
                    <w:p w14:paraId="1C89C9BC" w14:textId="77777777" w:rsidR="00333B40" w:rsidRPr="00301239" w:rsidRDefault="00333B40" w:rsidP="00244665">
                      <w:pPr>
                        <w:spacing w:after="0" w:line="240" w:lineRule="auto"/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Use speech within a piece of writing to move the story on.</w:t>
                      </w:r>
                    </w:p>
                    <w:p w14:paraId="6D0D00A5" w14:textId="77777777" w:rsidR="00333B40" w:rsidRPr="00301239" w:rsidRDefault="00333B40" w:rsidP="00244665">
                      <w:pPr>
                        <w:spacing w:after="0" w:line="240" w:lineRule="auto"/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</w:pPr>
                    </w:p>
                    <w:p w14:paraId="2878FCA2" w14:textId="77777777" w:rsidR="00244665" w:rsidRPr="00301239" w:rsidRDefault="00333B40" w:rsidP="00244665">
                      <w:pPr>
                        <w:spacing w:after="0" w:line="240" w:lineRule="auto"/>
                        <w:rPr>
                          <w:rFonts w:ascii="Twinkle" w:hAnsi="Twinkle" w:cstheme="minorHAnsi"/>
                          <w:i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Use ISPACED (</w:t>
                      </w:r>
                      <w:proofErr w:type="spellStart"/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ing</w:t>
                      </w:r>
                      <w:proofErr w:type="spellEnd"/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 xml:space="preserve"> word, </w:t>
                      </w:r>
                      <w:r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>simile, preposition</w:t>
                      </w: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, adverb, conjunction, -ed word, dialogue) to open a sentence.</w:t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br/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Use ISPACED (</w:t>
                      </w:r>
                      <w:proofErr w:type="spellStart"/>
                      <w:r w:rsidR="002D0ADF"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>ing</w:t>
                      </w:r>
                      <w:proofErr w:type="spellEnd"/>
                      <w:r w:rsidR="002D0ADF"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 xml:space="preserve"> word</w:t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 xml:space="preserve">, simile, preposition, adverb, conjunction, </w:t>
                      </w:r>
                      <w:r w:rsidR="002D0ADF" w:rsidRPr="00301239">
                        <w:rPr>
                          <w:rFonts w:ascii="Twinkle" w:hAnsi="Twinkle" w:cstheme="minorHAnsi"/>
                          <w:b/>
                          <w:bCs/>
                          <w:iCs/>
                          <w:sz w:val="17"/>
                          <w:szCs w:val="17"/>
                        </w:rPr>
                        <w:t xml:space="preserve">-ed </w:t>
                      </w:r>
                      <w:r w:rsidR="002D0ADF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word, dialogue) to open a sentence</w:t>
                      </w:r>
                      <w:r w:rsidR="00244665"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br/>
                      </w:r>
                      <w:r w:rsidR="00244665" w:rsidRPr="00301239">
                        <w:rPr>
                          <w:rFonts w:ascii="Twinkle" w:hAnsi="Twinkle" w:cstheme="minorHAnsi"/>
                          <w:i/>
                          <w:sz w:val="17"/>
                          <w:szCs w:val="17"/>
                        </w:rPr>
                        <w:t xml:space="preserve">Include complex sentences, which start with a subordinating conjunction followed by a comma. (Year 2 – When, If, Year 3 – As, While, Before, After, Year 4 – During, Since). </w:t>
                      </w:r>
                    </w:p>
                    <w:p w14:paraId="1F9DC461" w14:textId="6707B021" w:rsidR="00A06CA4" w:rsidRPr="00301239" w:rsidRDefault="00244665" w:rsidP="00244665">
                      <w:pPr>
                        <w:rPr>
                          <w:rFonts w:ascii="Twinkle" w:hAnsi="Twinkle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301239">
                        <w:rPr>
                          <w:rFonts w:ascii="Twinkle" w:hAnsi="Twinkle" w:cstheme="minorHAnsi"/>
                          <w:iCs/>
                          <w:sz w:val="17"/>
                          <w:szCs w:val="17"/>
                        </w:rPr>
                        <w:t>Confidently use the correct tense throughout a piece of writing (even if it means a change of tense).</w:t>
                      </w:r>
                    </w:p>
                    <w:p w14:paraId="2B00E97F" w14:textId="17D334BA" w:rsidR="00194B97" w:rsidRPr="00844D1F" w:rsidRDefault="00194B97" w:rsidP="00844D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5D0EF97" w14:textId="75467B45" w:rsidR="00867F8B" w:rsidRPr="00A06CA4" w:rsidRDefault="00D57B92" w:rsidP="00D57B92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A06CA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-</w:t>
                            </w:r>
                            <w:r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Creation</w:t>
                            </w:r>
                            <w:r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</w:t>
                            </w:r>
                            <w:r w:rsidR="00A06CA4"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Miracles and Sacrament of the sick</w:t>
                            </w:r>
                            <w:r w:rsidR="00BE538E"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-Advent</w:t>
                            </w:r>
                            <w:r w:rsidR="00BE538E" w:rsidRPr="0030123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5D0EF97" w14:textId="75467B45" w:rsidR="00867F8B" w:rsidRPr="00A06CA4" w:rsidRDefault="00D57B92" w:rsidP="00D57B92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A06CA4">
                        <w:rPr>
                          <w:rFonts w:cstheme="minorHAnsi"/>
                          <w:sz w:val="28"/>
                          <w:szCs w:val="28"/>
                        </w:rPr>
                        <w:t>-</w:t>
                      </w:r>
                      <w:r w:rsidRPr="00301239">
                        <w:rPr>
                          <w:rFonts w:cstheme="minorHAnsi"/>
                          <w:sz w:val="28"/>
                          <w:szCs w:val="28"/>
                        </w:rPr>
                        <w:t>Creation</w:t>
                      </w:r>
                      <w:r w:rsidRPr="0030123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-</w:t>
                      </w:r>
                      <w:r w:rsidR="00A06CA4" w:rsidRPr="00301239">
                        <w:rPr>
                          <w:rFonts w:cstheme="minorHAnsi"/>
                          <w:sz w:val="28"/>
                          <w:szCs w:val="28"/>
                        </w:rPr>
                        <w:t>Miracles and Sacrament of the sick</w:t>
                      </w:r>
                      <w:r w:rsidR="00BE538E" w:rsidRPr="0030123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-Advent</w:t>
                      </w:r>
                      <w:r w:rsidR="00BE538E" w:rsidRPr="00301239">
                        <w:rPr>
                          <w:rFonts w:cstheme="minorHAnsi"/>
                          <w:sz w:val="28"/>
                          <w:szCs w:val="28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364BEB99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Health related exercise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Football</w:t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Orienteering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364BEB99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t>Health related exercise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t>Football</w:t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Orienteering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30EA10D8" w:rsidR="003B1593" w:rsidRPr="006A6C91" w:rsidRDefault="006A6C91" w:rsidP="006A6C9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5"/>
                                <w:szCs w:val="25"/>
                              </w:rPr>
                            </w:pPr>
                            <w:r w:rsidRPr="006A6C91">
                              <w:rPr>
                                <w:rFonts w:asciiTheme="majorHAnsi" w:hAnsiTheme="majorHAnsi" w:cstheme="majorHAnsi"/>
                                <w:color w:val="000000"/>
                                <w:sz w:val="25"/>
                                <w:szCs w:val="25"/>
                              </w:rPr>
                              <w:t>Where did the Mayans live and what was it like there- then and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30EA10D8" w:rsidR="003B1593" w:rsidRPr="006A6C91" w:rsidRDefault="006A6C91" w:rsidP="006A6C9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5"/>
                          <w:szCs w:val="25"/>
                        </w:rPr>
                      </w:pPr>
                      <w:r w:rsidRPr="006A6C91">
                        <w:rPr>
                          <w:rFonts w:asciiTheme="majorHAnsi" w:hAnsiTheme="majorHAnsi" w:cstheme="majorHAnsi"/>
                          <w:color w:val="000000"/>
                          <w:sz w:val="25"/>
                          <w:szCs w:val="25"/>
                        </w:rPr>
                        <w:t>Where did the Mayans live and what was it like there- then and now?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4C131228" w:rsidR="0030684E" w:rsidRPr="00181585" w:rsidRDefault="0085457F" w:rsidP="0085457F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>Place value within 1,000,000 (1)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Place value within 1,000,000 (2)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Addition and subtraction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Multiplication and division (1)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Fractions (1)</w:t>
                            </w:r>
                            <w:r w:rsidRPr="00472236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Fractions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4C131228" w:rsidR="0030684E" w:rsidRPr="00181585" w:rsidRDefault="0085457F" w:rsidP="0085457F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t>Place value within 1,000,000 (1)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Place value within 1,000,000 (2)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Addition and subtraction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Multiplication and division (1)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Fractions (1)</w:t>
                      </w:r>
                      <w:r w:rsidRPr="00472236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Fractions (2)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1C084BB3" w14:textId="37E68B45" w:rsidR="009D4B8B" w:rsidRPr="00F82F42" w:rsidRDefault="002C54A5" w:rsidP="004E00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.2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Online safety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.1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Coding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5</w:t>
                            </w:r>
                            <w:r w:rsidR="004E008B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.3</w:t>
                            </w:r>
                            <w:r w:rsidR="004E008B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Spreadsheets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1C084BB3" w14:textId="37E68B45" w:rsidR="009D4B8B" w:rsidRPr="00F82F42" w:rsidRDefault="002C54A5" w:rsidP="004E00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.2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Online safety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.1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Coding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5</w:t>
                      </w:r>
                      <w:r w:rsidR="004E008B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.3</w:t>
                      </w:r>
                      <w:r w:rsidR="004E008B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Spreadsheets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21D10FDA" w14:textId="77777777" w:rsidR="002C54A5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C54A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Singing with Fred- </w:t>
                            </w:r>
                            <w:r w:rsidR="002C54A5" w:rsidRPr="002C54A5">
                              <w:rPr>
                                <w:rFonts w:ascii="Twinkl" w:hAnsi="Twinkl"/>
                              </w:rPr>
                              <w:t>Pyramid Concert</w:t>
                            </w:r>
                          </w:p>
                          <w:p w14:paraId="7F83E9AD" w14:textId="5E1BDD27" w:rsidR="00403740" w:rsidRPr="00D44AC9" w:rsidRDefault="00A1567A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567A">
                              <w:rPr>
                                <w:b/>
                                <w:bCs/>
                              </w:rPr>
                              <w:t>Livin’ On a Prayer</w:t>
                            </w:r>
                            <w:r>
                              <w:t>- Rock Anthems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21D10FDA" w14:textId="77777777" w:rsidR="002C54A5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C54A5">
                        <w:rPr>
                          <w:rFonts w:ascii="Twinkl" w:hAnsi="Twinkl"/>
                          <w:b/>
                          <w:bCs/>
                        </w:rPr>
                        <w:t xml:space="preserve">Singing with Fred- </w:t>
                      </w:r>
                      <w:r w:rsidR="002C54A5" w:rsidRPr="002C54A5">
                        <w:rPr>
                          <w:rFonts w:ascii="Twinkl" w:hAnsi="Twinkl"/>
                        </w:rPr>
                        <w:t>Pyramid Concert</w:t>
                      </w:r>
                    </w:p>
                    <w:p w14:paraId="7F83E9AD" w14:textId="5E1BDD27" w:rsidR="00403740" w:rsidRPr="00D44AC9" w:rsidRDefault="00A1567A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A1567A">
                        <w:rPr>
                          <w:b/>
                          <w:bCs/>
                        </w:rPr>
                        <w:t>Livin</w:t>
                      </w:r>
                      <w:proofErr w:type="spellEnd"/>
                      <w:r w:rsidRPr="00A1567A">
                        <w:rPr>
                          <w:b/>
                          <w:bCs/>
                        </w:rPr>
                        <w:t>’ On a Prayer</w:t>
                      </w:r>
                      <w:r>
                        <w:t>- Rock Anthems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inkl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1E35"/>
    <w:rsid w:val="00047215"/>
    <w:rsid w:val="00063E7E"/>
    <w:rsid w:val="00071E9D"/>
    <w:rsid w:val="0007365F"/>
    <w:rsid w:val="000875C3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01843"/>
    <w:rsid w:val="00244665"/>
    <w:rsid w:val="00244E61"/>
    <w:rsid w:val="002666D2"/>
    <w:rsid w:val="00267172"/>
    <w:rsid w:val="00280B17"/>
    <w:rsid w:val="00291A6A"/>
    <w:rsid w:val="002A7285"/>
    <w:rsid w:val="002A7FB1"/>
    <w:rsid w:val="002B1CD8"/>
    <w:rsid w:val="002C54A5"/>
    <w:rsid w:val="002D0ADF"/>
    <w:rsid w:val="002D12F8"/>
    <w:rsid w:val="002D60C9"/>
    <w:rsid w:val="002E48E4"/>
    <w:rsid w:val="002E75ED"/>
    <w:rsid w:val="002E7F07"/>
    <w:rsid w:val="002F711B"/>
    <w:rsid w:val="00301239"/>
    <w:rsid w:val="0030684E"/>
    <w:rsid w:val="00323236"/>
    <w:rsid w:val="00333B40"/>
    <w:rsid w:val="00355574"/>
    <w:rsid w:val="00355FEF"/>
    <w:rsid w:val="00370E85"/>
    <w:rsid w:val="00382570"/>
    <w:rsid w:val="003837F3"/>
    <w:rsid w:val="00383AA9"/>
    <w:rsid w:val="00383E00"/>
    <w:rsid w:val="00393A6C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7BBF"/>
    <w:rsid w:val="00452D64"/>
    <w:rsid w:val="0045654B"/>
    <w:rsid w:val="004613BC"/>
    <w:rsid w:val="0047256B"/>
    <w:rsid w:val="0048165A"/>
    <w:rsid w:val="004C0B8C"/>
    <w:rsid w:val="004C5B09"/>
    <w:rsid w:val="004D3872"/>
    <w:rsid w:val="004E008B"/>
    <w:rsid w:val="0050157B"/>
    <w:rsid w:val="00507D87"/>
    <w:rsid w:val="005113C4"/>
    <w:rsid w:val="00515130"/>
    <w:rsid w:val="005160AB"/>
    <w:rsid w:val="00516E8F"/>
    <w:rsid w:val="00517E28"/>
    <w:rsid w:val="00520A4C"/>
    <w:rsid w:val="00521FC8"/>
    <w:rsid w:val="00536CFE"/>
    <w:rsid w:val="00551F55"/>
    <w:rsid w:val="00555920"/>
    <w:rsid w:val="005C0004"/>
    <w:rsid w:val="005D6A8E"/>
    <w:rsid w:val="00607B21"/>
    <w:rsid w:val="006379DF"/>
    <w:rsid w:val="00640C59"/>
    <w:rsid w:val="00654376"/>
    <w:rsid w:val="00673D38"/>
    <w:rsid w:val="00690EBB"/>
    <w:rsid w:val="006A3DDD"/>
    <w:rsid w:val="006A3FB1"/>
    <w:rsid w:val="006A6C91"/>
    <w:rsid w:val="006B2A23"/>
    <w:rsid w:val="006B4FE5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1D47"/>
    <w:rsid w:val="007E730D"/>
    <w:rsid w:val="007F1D36"/>
    <w:rsid w:val="007F3C4B"/>
    <w:rsid w:val="008076AD"/>
    <w:rsid w:val="00812DB7"/>
    <w:rsid w:val="008336AC"/>
    <w:rsid w:val="00844D1F"/>
    <w:rsid w:val="008458EF"/>
    <w:rsid w:val="00852045"/>
    <w:rsid w:val="0085457F"/>
    <w:rsid w:val="0086045B"/>
    <w:rsid w:val="00867F8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D2233"/>
    <w:rsid w:val="008E010A"/>
    <w:rsid w:val="008E7501"/>
    <w:rsid w:val="00906BBD"/>
    <w:rsid w:val="00941768"/>
    <w:rsid w:val="009445AF"/>
    <w:rsid w:val="00960EF5"/>
    <w:rsid w:val="009665A6"/>
    <w:rsid w:val="00975EC0"/>
    <w:rsid w:val="00991D90"/>
    <w:rsid w:val="009936CF"/>
    <w:rsid w:val="00996EDB"/>
    <w:rsid w:val="009D4B8B"/>
    <w:rsid w:val="009F2880"/>
    <w:rsid w:val="00A06CA4"/>
    <w:rsid w:val="00A1567A"/>
    <w:rsid w:val="00A872EF"/>
    <w:rsid w:val="00A9510D"/>
    <w:rsid w:val="00AB28ED"/>
    <w:rsid w:val="00AC05DC"/>
    <w:rsid w:val="00AD0872"/>
    <w:rsid w:val="00AD38E9"/>
    <w:rsid w:val="00AE3B3C"/>
    <w:rsid w:val="00AF2283"/>
    <w:rsid w:val="00B0285F"/>
    <w:rsid w:val="00B15C2E"/>
    <w:rsid w:val="00B24D76"/>
    <w:rsid w:val="00B45246"/>
    <w:rsid w:val="00B56756"/>
    <w:rsid w:val="00B86A5B"/>
    <w:rsid w:val="00B90F91"/>
    <w:rsid w:val="00B91954"/>
    <w:rsid w:val="00B940CF"/>
    <w:rsid w:val="00B97C93"/>
    <w:rsid w:val="00BA0FD6"/>
    <w:rsid w:val="00BA590A"/>
    <w:rsid w:val="00BA6D0C"/>
    <w:rsid w:val="00BB68CE"/>
    <w:rsid w:val="00BC6464"/>
    <w:rsid w:val="00BE538E"/>
    <w:rsid w:val="00C203E1"/>
    <w:rsid w:val="00C24139"/>
    <w:rsid w:val="00C26360"/>
    <w:rsid w:val="00C60490"/>
    <w:rsid w:val="00C642EB"/>
    <w:rsid w:val="00C70DB5"/>
    <w:rsid w:val="00C90D7F"/>
    <w:rsid w:val="00CA05D4"/>
    <w:rsid w:val="00CA140F"/>
    <w:rsid w:val="00CA70ED"/>
    <w:rsid w:val="00CD0EE4"/>
    <w:rsid w:val="00CD3E25"/>
    <w:rsid w:val="00CE0EAE"/>
    <w:rsid w:val="00CE7620"/>
    <w:rsid w:val="00D0547C"/>
    <w:rsid w:val="00D14247"/>
    <w:rsid w:val="00D2692B"/>
    <w:rsid w:val="00D37508"/>
    <w:rsid w:val="00D44AC9"/>
    <w:rsid w:val="00D46893"/>
    <w:rsid w:val="00D57B92"/>
    <w:rsid w:val="00D61440"/>
    <w:rsid w:val="00D61721"/>
    <w:rsid w:val="00D6753B"/>
    <w:rsid w:val="00D751C1"/>
    <w:rsid w:val="00D77B67"/>
    <w:rsid w:val="00D82945"/>
    <w:rsid w:val="00DC2306"/>
    <w:rsid w:val="00DD6639"/>
    <w:rsid w:val="00DE3CB2"/>
    <w:rsid w:val="00DE3D15"/>
    <w:rsid w:val="00DF13A9"/>
    <w:rsid w:val="00DF1CD8"/>
    <w:rsid w:val="00E12257"/>
    <w:rsid w:val="00E179E8"/>
    <w:rsid w:val="00E2341C"/>
    <w:rsid w:val="00E55062"/>
    <w:rsid w:val="00E70295"/>
    <w:rsid w:val="00E7250A"/>
    <w:rsid w:val="00EA2A6A"/>
    <w:rsid w:val="00EB1C33"/>
    <w:rsid w:val="00EC2C73"/>
    <w:rsid w:val="00ED6B11"/>
    <w:rsid w:val="00EE7FB6"/>
    <w:rsid w:val="00EF5B91"/>
    <w:rsid w:val="00F00807"/>
    <w:rsid w:val="00F01E06"/>
    <w:rsid w:val="00F45D64"/>
    <w:rsid w:val="00F61EAA"/>
    <w:rsid w:val="00F82F42"/>
    <w:rsid w:val="00F93A08"/>
    <w:rsid w:val="00F974C7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  <w:style w:type="character" w:styleId="Emphasis">
    <w:name w:val="Emphasis"/>
    <w:basedOn w:val="DefaultParagraphFont"/>
    <w:uiPriority w:val="20"/>
    <w:qFormat/>
    <w:rsid w:val="002D60C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076AD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2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Marys)</cp:lastModifiedBy>
  <cp:revision>22</cp:revision>
  <cp:lastPrinted>2023-09-07T09:23:00Z</cp:lastPrinted>
  <dcterms:created xsi:type="dcterms:W3CDTF">2023-09-07T08:55:00Z</dcterms:created>
  <dcterms:modified xsi:type="dcterms:W3CDTF">2023-09-07T09:40:00Z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